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8" w:rsidRDefault="00917BA8">
      <w:pPr>
        <w:pStyle w:val="Standard"/>
        <w:ind w:right="-108"/>
        <w:jc w:val="both"/>
        <w:rPr>
          <w:rFonts w:eastAsia="Lucida Sans Unicode"/>
          <w:iCs/>
          <w:lang w:val="pl-PL"/>
        </w:rPr>
      </w:pP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iCs/>
          <w:lang w:val="pl-PL"/>
        </w:rPr>
        <w:tab/>
        <w:t>Strzelce, dnia 12.05.2014</w:t>
      </w:r>
      <w:proofErr w:type="gramStart"/>
      <w:r>
        <w:rPr>
          <w:rFonts w:eastAsia="Lucida Sans Unicode"/>
          <w:iCs/>
          <w:lang w:val="pl-PL"/>
        </w:rPr>
        <w:t>r</w:t>
      </w:r>
      <w:proofErr w:type="gramEnd"/>
      <w:r>
        <w:rPr>
          <w:rFonts w:eastAsia="Lucida Sans Unicode"/>
          <w:iCs/>
          <w:lang w:val="pl-PL"/>
        </w:rPr>
        <w:t>.</w:t>
      </w:r>
    </w:p>
    <w:p w:rsidR="000A0F18" w:rsidRDefault="00917BA8">
      <w:pPr>
        <w:pStyle w:val="Standard"/>
        <w:spacing w:line="360" w:lineRule="auto"/>
        <w:ind w:right="-108"/>
        <w:jc w:val="both"/>
      </w:pPr>
      <w:r>
        <w:rPr>
          <w:rFonts w:eastAsia="Lucida Sans Unicode"/>
          <w:iCs/>
          <w:color w:val="000000"/>
          <w:lang w:val="pl-PL"/>
        </w:rPr>
        <w:t xml:space="preserve">GK.- OŚ </w:t>
      </w:r>
      <w:r>
        <w:rPr>
          <w:rFonts w:eastAsia="Times New Roman" w:cs="Times New Roman"/>
          <w:iCs/>
          <w:color w:val="000000"/>
          <w:szCs w:val="20"/>
          <w:lang w:val="pl-PL" w:eastAsia="ar-SA"/>
        </w:rPr>
        <w:t>6220.2.2013.2014</w:t>
      </w:r>
    </w:p>
    <w:p w:rsidR="000A0F18" w:rsidRDefault="00917BA8">
      <w:pPr>
        <w:pStyle w:val="Standard"/>
        <w:ind w:right="-108"/>
        <w:jc w:val="both"/>
        <w:rPr>
          <w:rFonts w:eastAsia="Lucida Sans Unicode"/>
          <w:iCs/>
          <w:lang w:val="pl-PL"/>
        </w:rPr>
      </w:pPr>
      <w:r>
        <w:rPr>
          <w:rFonts w:eastAsia="Lucida Sans Unicode"/>
          <w:iCs/>
          <w:lang w:val="pl-PL"/>
        </w:rPr>
        <w:tab/>
      </w:r>
      <w:r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  <w:tab/>
      </w:r>
      <w:r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  <w:t xml:space="preserve">         </w:t>
      </w:r>
      <w:r>
        <w:rPr>
          <w:rFonts w:eastAsia="Lucida Sans Unicode"/>
          <w:b/>
          <w:bCs/>
          <w:iCs/>
          <w:color w:val="000000"/>
          <w:sz w:val="32"/>
          <w:szCs w:val="32"/>
          <w:lang w:val="pl-PL"/>
        </w:rPr>
        <w:tab/>
        <w:t xml:space="preserve">           Zawiadomienie</w:t>
      </w:r>
    </w:p>
    <w:p w:rsidR="000A0F18" w:rsidRDefault="000A0F18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pl-PL" w:bidi="ar-SA"/>
        </w:rPr>
      </w:pPr>
    </w:p>
    <w:p w:rsidR="000A0F18" w:rsidRDefault="00917BA8">
      <w:pPr>
        <w:pStyle w:val="Standard"/>
        <w:jc w:val="both"/>
      </w:pPr>
      <w:r>
        <w:rPr>
          <w:rFonts w:eastAsia="Times New Roman" w:cs="Times New Roman"/>
          <w:color w:val="FF0000"/>
          <w:lang w:val="pl-PL" w:bidi="ar-SA"/>
        </w:rPr>
        <w:t xml:space="preserve">     </w:t>
      </w:r>
      <w:r>
        <w:rPr>
          <w:rFonts w:eastAsia="Times New Roman" w:cs="Times New Roman"/>
          <w:color w:val="FF0000"/>
          <w:sz w:val="22"/>
          <w:szCs w:val="22"/>
          <w:lang w:val="pl-PL" w:bidi="ar-SA"/>
        </w:rPr>
        <w:t xml:space="preserve">  </w:t>
      </w:r>
      <w:r>
        <w:rPr>
          <w:rFonts w:eastAsia="Times New Roman" w:cs="Times New Roman"/>
          <w:color w:val="000000"/>
          <w:lang w:val="pl-PL" w:bidi="ar-SA"/>
        </w:rPr>
        <w:t>Zgodnie z art. 10 ustawy z dnia 14 czerwca 1960 roku Kodeks postępowania administracyjnego (</w:t>
      </w:r>
      <w:proofErr w:type="spellStart"/>
      <w:r>
        <w:rPr>
          <w:rFonts w:eastAsia="Times New Roman" w:cs="Times New Roman"/>
          <w:color w:val="000000"/>
          <w:lang w:val="pl-PL" w:bidi="ar-SA"/>
        </w:rPr>
        <w:t>Dz.U</w:t>
      </w:r>
      <w:proofErr w:type="spellEnd"/>
      <w:r>
        <w:rPr>
          <w:rFonts w:eastAsia="Times New Roman" w:cs="Times New Roman"/>
          <w:color w:val="000000"/>
          <w:lang w:val="pl-PL" w:bidi="ar-SA"/>
        </w:rPr>
        <w:t xml:space="preserve">. 2013 </w:t>
      </w:r>
      <w:proofErr w:type="gramStart"/>
      <w:r>
        <w:rPr>
          <w:rFonts w:eastAsia="Times New Roman" w:cs="Times New Roman"/>
          <w:color w:val="000000"/>
          <w:lang w:val="pl-PL" w:bidi="ar-SA"/>
        </w:rPr>
        <w:t>r</w:t>
      </w:r>
      <w:proofErr w:type="gramEnd"/>
      <w:r>
        <w:rPr>
          <w:rFonts w:eastAsia="Times New Roman" w:cs="Times New Roman"/>
          <w:color w:val="000000"/>
          <w:lang w:val="pl-PL" w:bidi="ar-SA"/>
        </w:rPr>
        <w:t xml:space="preserve">., poz. 267), w związku z art. 33 ust.1 ustawy z dnia 3 października 2008 roku o udostępnianiu informacji o </w:t>
      </w:r>
      <w:r>
        <w:rPr>
          <w:rFonts w:eastAsia="Times New Roman" w:cs="Times New Roman"/>
          <w:color w:val="000000"/>
          <w:lang w:val="pl-PL" w:bidi="ar-SA"/>
        </w:rPr>
        <w:t xml:space="preserve">środowisku i jego ochronie, udziale społeczeństwa w ochronie środowiska oraz o ocenach oddziaływania na środowisko </w:t>
      </w:r>
      <w:r>
        <w:rPr>
          <w:rFonts w:eastAsia="Lucida Sans Unicode" w:cs="Times New Roman"/>
          <w:color w:val="000000"/>
          <w:lang w:val="pl-PL" w:bidi="ar-SA"/>
        </w:rPr>
        <w:t xml:space="preserve">(tekst jednolity: Dz. U. 2013 </w:t>
      </w:r>
      <w:proofErr w:type="gramStart"/>
      <w:r>
        <w:rPr>
          <w:rFonts w:eastAsia="Lucida Sans Unicode" w:cs="Times New Roman"/>
          <w:color w:val="000000"/>
          <w:lang w:val="pl-PL" w:bidi="ar-SA"/>
        </w:rPr>
        <w:t>r</w:t>
      </w:r>
      <w:proofErr w:type="gramEnd"/>
      <w:r>
        <w:rPr>
          <w:rFonts w:eastAsia="Lucida Sans Unicode" w:cs="Times New Roman"/>
          <w:color w:val="000000"/>
          <w:lang w:val="pl-PL" w:bidi="ar-SA"/>
        </w:rPr>
        <w:t>. poz. 1235 ze zm.)</w:t>
      </w:r>
    </w:p>
    <w:p w:rsidR="000A0F18" w:rsidRDefault="00917BA8">
      <w:pPr>
        <w:pStyle w:val="Standard"/>
        <w:jc w:val="both"/>
      </w:pP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</w:r>
      <w:r>
        <w:rPr>
          <w:rFonts w:eastAsia="Times New Roman" w:cs="Times New Roman"/>
          <w:color w:val="000000"/>
          <w:lang w:val="pl-PL" w:bidi="ar-SA"/>
        </w:rPr>
        <w:tab/>
        <w:t xml:space="preserve">       </w:t>
      </w:r>
      <w:proofErr w:type="gramStart"/>
      <w:r>
        <w:rPr>
          <w:rFonts w:eastAsia="Times New Roman" w:cs="Times New Roman"/>
          <w:b/>
          <w:bCs/>
          <w:color w:val="000000"/>
          <w:lang w:val="pl-PL" w:bidi="ar-SA"/>
        </w:rPr>
        <w:t>zawiadamiam</w:t>
      </w:r>
      <w:proofErr w:type="gramEnd"/>
    </w:p>
    <w:p w:rsidR="000A0F18" w:rsidRDefault="00917BA8">
      <w:pPr>
        <w:pStyle w:val="Standard"/>
        <w:jc w:val="both"/>
      </w:pPr>
      <w:proofErr w:type="gramStart"/>
      <w:r>
        <w:rPr>
          <w:rFonts w:eastAsia="Times New Roman" w:cs="Times New Roman"/>
          <w:color w:val="000000"/>
          <w:lang w:val="pl-PL"/>
        </w:rPr>
        <w:t>ż</w:t>
      </w:r>
      <w:r>
        <w:rPr>
          <w:rFonts w:eastAsia="Times New Roman" w:cs="Times New Roman"/>
          <w:color w:val="000000"/>
          <w:lang w:val="pl-PL"/>
        </w:rPr>
        <w:t>e</w:t>
      </w:r>
      <w:proofErr w:type="gramEnd"/>
      <w:r>
        <w:rPr>
          <w:rFonts w:eastAsia="Times New Roman" w:cs="Times New Roman"/>
          <w:color w:val="000000"/>
          <w:lang w:val="pl-PL"/>
        </w:rPr>
        <w:t xml:space="preserve"> w związku z prowadzonym na wniosek Pana Dominika </w:t>
      </w:r>
      <w:proofErr w:type="spellStart"/>
      <w:r>
        <w:rPr>
          <w:rFonts w:eastAsia="Times New Roman" w:cs="Times New Roman"/>
          <w:color w:val="000000"/>
          <w:lang w:val="pl-PL"/>
        </w:rPr>
        <w:t>Pleśnierowicza</w:t>
      </w:r>
      <w:proofErr w:type="spellEnd"/>
      <w:r>
        <w:rPr>
          <w:rFonts w:eastAsia="Times New Roman" w:cs="Times New Roman"/>
          <w:color w:val="000000"/>
          <w:lang w:val="pl-PL"/>
        </w:rPr>
        <w:t xml:space="preserve"> postępowaniem administracyjnym w sprawie wydania decyzji o środowiskowych uwarunkowaniach dla przedsięwzięcia polegającego</w:t>
      </w:r>
      <w:r>
        <w:rPr>
          <w:rFonts w:eastAsia="Lucida Sans Unicode"/>
          <w:i/>
          <w:iCs/>
          <w:lang w:val="pl-PL"/>
        </w:rPr>
        <w:t xml:space="preserve"> na budowie budynku inwentarskiego – obory o obsadzie do 100 sztuk w chowie, na głębokiej ściółce, płyty obornikowej oraz zbiornika </w:t>
      </w:r>
      <w:r>
        <w:rPr>
          <w:rFonts w:eastAsia="Lucida Sans Unicode"/>
          <w:i/>
          <w:iCs/>
          <w:lang w:val="pl-PL"/>
        </w:rPr>
        <w:t xml:space="preserve">na nieczystości płynne na działce o nr </w:t>
      </w:r>
      <w:proofErr w:type="spellStart"/>
      <w:r>
        <w:rPr>
          <w:rFonts w:eastAsia="Lucida Sans Unicode"/>
          <w:i/>
          <w:iCs/>
          <w:lang w:val="pl-PL"/>
        </w:rPr>
        <w:t>ewid</w:t>
      </w:r>
      <w:proofErr w:type="spellEnd"/>
      <w:r>
        <w:rPr>
          <w:rFonts w:eastAsia="Lucida Sans Unicode"/>
          <w:i/>
          <w:iCs/>
          <w:lang w:val="pl-PL"/>
        </w:rPr>
        <w:t>. 84 w miejscowości Karolew, gmina Strzelce</w:t>
      </w:r>
      <w:r>
        <w:rPr>
          <w:rFonts w:eastAsia="Lucida Sans Unicode"/>
          <w:lang w:val="pl-PL"/>
        </w:rPr>
        <w:t xml:space="preserve"> na podstawie </w:t>
      </w:r>
      <w:r>
        <w:rPr>
          <w:rFonts w:eastAsia="Lucida Sans Unicode"/>
          <w:color w:val="000000"/>
          <w:lang w:val="pl-PL"/>
        </w:rPr>
        <w:t xml:space="preserve">postanowienia Wójta Gminy Strzelce </w:t>
      </w:r>
      <w:proofErr w:type="gramStart"/>
      <w:r>
        <w:rPr>
          <w:rFonts w:eastAsia="Lucida Sans Unicode"/>
          <w:color w:val="000000"/>
          <w:lang w:val="pl-PL"/>
        </w:rPr>
        <w:t xml:space="preserve">znak : </w:t>
      </w:r>
      <w:proofErr w:type="gramEnd"/>
      <w:r>
        <w:rPr>
          <w:rFonts w:eastAsia="Lucida Sans Unicode"/>
          <w:color w:val="000000"/>
          <w:lang w:val="pl-PL"/>
        </w:rPr>
        <w:t xml:space="preserve">GK – OŚ.6220.2.2013 </w:t>
      </w:r>
      <w:proofErr w:type="gramStart"/>
      <w:r>
        <w:rPr>
          <w:rFonts w:eastAsia="Lucida Sans Unicode"/>
          <w:color w:val="000000"/>
          <w:lang w:val="pl-PL"/>
        </w:rPr>
        <w:t>z</w:t>
      </w:r>
      <w:proofErr w:type="gramEnd"/>
      <w:r>
        <w:rPr>
          <w:rFonts w:eastAsia="Lucida Sans Unicode"/>
          <w:color w:val="000000"/>
          <w:lang w:val="pl-PL"/>
        </w:rPr>
        <w:t xml:space="preserve"> dnia 24.05.2013</w:t>
      </w:r>
      <w:proofErr w:type="gramStart"/>
      <w:r>
        <w:rPr>
          <w:rFonts w:eastAsia="Lucida Sans Unicode"/>
          <w:color w:val="000000"/>
          <w:lang w:val="pl-PL"/>
        </w:rPr>
        <w:t>r</w:t>
      </w:r>
      <w:proofErr w:type="gramEnd"/>
      <w:r>
        <w:rPr>
          <w:rFonts w:eastAsia="Lucida Sans Unicode"/>
          <w:color w:val="000000"/>
          <w:lang w:val="pl-PL"/>
        </w:rPr>
        <w:t>. o nałożeniu obowiązku przeprowadzenia oceny oddziaływania na środowisko or</w:t>
      </w:r>
      <w:r>
        <w:rPr>
          <w:rFonts w:eastAsia="Lucida Sans Unicode"/>
          <w:color w:val="000000"/>
          <w:lang w:val="pl-PL"/>
        </w:rPr>
        <w:t xml:space="preserve">az określeniu zakresu raportu o oddziaływaniu na środowisko przystąpiono do przeprowadzenia oceny oddziaływania przedsięwzięcia na środowisko </w:t>
      </w:r>
      <w:r>
        <w:rPr>
          <w:rFonts w:eastAsia="Lucida Sans Unicode"/>
          <w:lang w:val="pl-PL"/>
        </w:rPr>
        <w:t>informuję, iż został sporządzony raport o oddziaływaniu przedsięwzięcia na środowisko.</w:t>
      </w:r>
    </w:p>
    <w:p w:rsidR="000A0F18" w:rsidRDefault="00917BA8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W trakcie postępowania wyja</w:t>
      </w:r>
      <w:r>
        <w:rPr>
          <w:rFonts w:eastAsia="Lucida Sans Unicode"/>
          <w:lang w:val="pl-PL"/>
        </w:rPr>
        <w:t>śniającego wnioskodawca zobowiązany został do uzupełnienia raportu.</w:t>
      </w:r>
    </w:p>
    <w:p w:rsidR="000A0F18" w:rsidRDefault="00917BA8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Mając powyższe na uwadze należy powtórzyć procedurę w zakresie brakujących elementów – udziału społeczeństwa i opiniowania przez właściwy organ Państwowej Inspekcji Sanitarnej, które powin</w:t>
      </w:r>
      <w:r>
        <w:rPr>
          <w:rFonts w:eastAsia="Lucida Sans Unicode"/>
          <w:lang w:val="pl-PL"/>
        </w:rPr>
        <w:t>ny być dokonane na podstawie raportu w wersji ostatecznej.</w:t>
      </w:r>
    </w:p>
    <w:p w:rsidR="000A0F18" w:rsidRDefault="000A0F18">
      <w:pPr>
        <w:pStyle w:val="Standard"/>
        <w:tabs>
          <w:tab w:val="left" w:pos="1257"/>
        </w:tabs>
        <w:spacing w:line="100" w:lineRule="atLeast"/>
        <w:ind w:left="-675"/>
        <w:jc w:val="both"/>
        <w:rPr>
          <w:color w:val="000000"/>
          <w:lang w:val="pl-PL"/>
        </w:rPr>
      </w:pPr>
    </w:p>
    <w:p w:rsidR="000A0F18" w:rsidRDefault="00917BA8">
      <w:pPr>
        <w:pStyle w:val="Standard"/>
        <w:tabs>
          <w:tab w:val="left" w:pos="1257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proofErr w:type="spellStart"/>
      <w:r>
        <w:rPr>
          <w:color w:val="000000"/>
        </w:rPr>
        <w:t>ostateczną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treścią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pozostałą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dotyczącą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przedmiotowego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postępowania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zapoznać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Referacie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Gospodarki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Komunalnej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Ochrony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 w</w:t>
      </w:r>
      <w:r>
        <w:rPr>
          <w:color w:val="000000"/>
        </w:rPr>
        <w:t xml:space="preserve"> pok.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10, w </w:t>
      </w:r>
      <w:proofErr w:type="spellStart"/>
      <w:r>
        <w:rPr>
          <w:color w:val="000000"/>
        </w:rPr>
        <w:t>godzinach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>.</w:t>
      </w:r>
    </w:p>
    <w:p w:rsidR="000A0F18" w:rsidRDefault="000A0F18">
      <w:pPr>
        <w:pStyle w:val="Standard"/>
        <w:tabs>
          <w:tab w:val="left" w:pos="1932"/>
        </w:tabs>
        <w:spacing w:line="100" w:lineRule="atLeast"/>
        <w:ind w:right="-108"/>
        <w:jc w:val="both"/>
        <w:rPr>
          <w:rFonts w:eastAsia="Lucida Sans Unicode"/>
          <w:iCs/>
          <w:color w:val="000000"/>
          <w:lang w:val="pl-PL"/>
        </w:rPr>
      </w:pPr>
    </w:p>
    <w:p w:rsidR="000A0F18" w:rsidRDefault="00917BA8">
      <w:pPr>
        <w:pStyle w:val="Standard"/>
        <w:tabs>
          <w:tab w:val="left" w:pos="1212"/>
        </w:tabs>
        <w:spacing w:line="100" w:lineRule="atLeast"/>
        <w:ind w:right="-120"/>
        <w:jc w:val="both"/>
      </w:pPr>
      <w:r>
        <w:rPr>
          <w:rFonts w:eastAsia="Lucida Sans Unicode"/>
          <w:iCs/>
          <w:color w:val="000000"/>
          <w:lang w:val="pl-PL"/>
        </w:rPr>
        <w:t xml:space="preserve">Uwagi i wnioski strony mogą składać </w:t>
      </w:r>
      <w:r>
        <w:rPr>
          <w:rFonts w:eastAsia="Lucida Sans Unicode"/>
          <w:b/>
          <w:iCs/>
          <w:color w:val="000000"/>
          <w:lang w:val="pl-PL"/>
        </w:rPr>
        <w:t>w ciągu 21 dni</w:t>
      </w:r>
      <w:r>
        <w:rPr>
          <w:rFonts w:eastAsia="Lucida Sans Unicode"/>
          <w:iCs/>
          <w:color w:val="000000"/>
          <w:lang w:val="pl-PL"/>
        </w:rPr>
        <w:t xml:space="preserve"> od dnia podania do publicznej wiadomości </w:t>
      </w:r>
      <w:r>
        <w:rPr>
          <w:rFonts w:eastAsia="Lucida Sans Unicode" w:cs="Arial"/>
          <w:iCs/>
          <w:lang w:val="pl-PL"/>
        </w:rPr>
        <w:t xml:space="preserve">niniejszego obwieszczenia do publicznej informacji w </w:t>
      </w:r>
      <w:r>
        <w:rPr>
          <w:rFonts w:eastAsia="Times New Roman" w:cs="Times New Roman"/>
          <w:iCs/>
          <w:color w:val="000000"/>
          <w:lang w:val="pl-PL" w:bidi="ar-SA"/>
        </w:rPr>
        <w:t>siedzibie Urzędu Gminy Strzelce w godzinach pracy urzędu tj. od godz. 7</w:t>
      </w:r>
      <w:r>
        <w:rPr>
          <w:rFonts w:eastAsia="Times New Roman" w:cs="Times New Roman"/>
          <w:iCs/>
          <w:color w:val="000000"/>
          <w:lang w:val="pl-PL" w:bidi="ar-SA"/>
        </w:rPr>
        <w:t>.00 do 15.00 (</w:t>
      </w:r>
      <w:proofErr w:type="gramStart"/>
      <w:r>
        <w:rPr>
          <w:rFonts w:eastAsia="Times New Roman" w:cs="Times New Roman"/>
          <w:iCs/>
          <w:color w:val="000000"/>
          <w:lang w:val="pl-PL" w:bidi="ar-SA"/>
        </w:rPr>
        <w:t>pokój</w:t>
      </w:r>
      <w:proofErr w:type="gramEnd"/>
      <w:r>
        <w:rPr>
          <w:rFonts w:eastAsia="Times New Roman" w:cs="Times New Roman"/>
          <w:iCs/>
          <w:color w:val="000000"/>
          <w:lang w:val="pl-PL" w:bidi="ar-SA"/>
        </w:rPr>
        <w:t xml:space="preserve"> nr 10).</w:t>
      </w:r>
    </w:p>
    <w:p w:rsidR="000A0F18" w:rsidRDefault="00917BA8">
      <w:pPr>
        <w:pStyle w:val="Standard"/>
        <w:tabs>
          <w:tab w:val="left" w:pos="1227"/>
        </w:tabs>
        <w:spacing w:line="100" w:lineRule="atLeast"/>
        <w:jc w:val="both"/>
      </w:pPr>
      <w:proofErr w:type="spellStart"/>
      <w:r>
        <w:rPr>
          <w:color w:val="000000"/>
        </w:rPr>
        <w:t>Niniejsze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zawiadomienie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zostaje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podane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wiadomości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zamieszczenie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publicznie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dostępnym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wykazie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stronie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Biuletynu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Publicznej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 (</w:t>
      </w:r>
      <w:hyperlink r:id="rId7" w:history="1">
        <w:r>
          <w:rPr>
            <w:rStyle w:val="Internetlink"/>
            <w:color w:val="000000"/>
          </w:rPr>
          <w:t>www.ugstrzelce.bip.org.pl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tablicy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ogłoszeń</w:t>
      </w:r>
      <w:proofErr w:type="spellEnd"/>
      <w:r>
        <w:rPr>
          <w:color w:val="000000"/>
        </w:rPr>
        <w:t xml:space="preserve"> tut.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>.</w:t>
      </w:r>
    </w:p>
    <w:p w:rsidR="000A0F18" w:rsidRDefault="000A0F18">
      <w:pPr>
        <w:pStyle w:val="Standard"/>
        <w:jc w:val="both"/>
        <w:rPr>
          <w:rFonts w:eastAsia="Lucida Sans Unicode" w:cs="Arial"/>
          <w:lang w:val="pl-PL"/>
        </w:rPr>
      </w:pPr>
    </w:p>
    <w:p w:rsidR="000A0F18" w:rsidRDefault="00917BA8">
      <w:pPr>
        <w:pStyle w:val="Standard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Organem administracji właściwym do wydania decyzji w tej sprawie jest Wójt Gminy Strzelce zaś organami biorącymi udział w ocenie oddziaływani</w:t>
      </w:r>
      <w:r>
        <w:rPr>
          <w:rFonts w:eastAsia="Lucida Sans Unicode"/>
          <w:lang w:val="pl-PL"/>
        </w:rPr>
        <w:t>a na środowisko, właściwymi do dokonania uzgodnienia są: Regionalny Dyrektor Ochrony Środowiska w Łodzi ul. Traugutta 25, 90 - 113 Łódź oraz Państwowy Powiatowy Inspektor Sanitarny w Kutnie, ul. Kościuszki 14, 99 - 300 Kutno.</w:t>
      </w:r>
    </w:p>
    <w:p w:rsidR="000A0F18" w:rsidRDefault="00917BA8">
      <w:pPr>
        <w:pStyle w:val="Standard"/>
        <w:ind w:right="-108"/>
        <w:jc w:val="both"/>
        <w:rPr>
          <w:rFonts w:eastAsia="Times New Roman" w:cs="Times New Roman"/>
          <w:iCs/>
          <w:color w:val="000000"/>
          <w:lang w:eastAsia="ar-SA"/>
        </w:rPr>
      </w:pPr>
      <w:r>
        <w:rPr>
          <w:rFonts w:eastAsia="Times New Roman" w:cs="Times New Roman"/>
          <w:iCs/>
          <w:color w:val="000000"/>
          <w:lang w:eastAsia="ar-SA"/>
        </w:rPr>
        <w:t xml:space="preserve">           </w:t>
      </w:r>
    </w:p>
    <w:p w:rsidR="000A0F18" w:rsidRDefault="00917BA8">
      <w:pPr>
        <w:pStyle w:val="Standard"/>
        <w:ind w:left="6379" w:right="-108"/>
        <w:jc w:val="both"/>
        <w:rPr>
          <w:rFonts w:eastAsia="Times New Roman" w:cs="Times New Roman"/>
          <w:iCs/>
          <w:color w:val="000000"/>
          <w:lang w:eastAsia="ar-SA"/>
        </w:rPr>
      </w:pPr>
      <w:r>
        <w:rPr>
          <w:rFonts w:eastAsia="Times New Roman" w:cs="Times New Roman"/>
          <w:iCs/>
          <w:color w:val="000000"/>
          <w:lang w:eastAsia="ar-SA"/>
        </w:rPr>
        <w:t xml:space="preserve">/-/ </w:t>
      </w:r>
      <w:proofErr w:type="spellStart"/>
      <w:r>
        <w:rPr>
          <w:rFonts w:eastAsia="Times New Roman" w:cs="Times New Roman"/>
          <w:iCs/>
          <w:color w:val="000000"/>
          <w:lang w:eastAsia="ar-SA"/>
        </w:rPr>
        <w:t>inż</w:t>
      </w:r>
      <w:proofErr w:type="spellEnd"/>
      <w:r>
        <w:rPr>
          <w:rFonts w:eastAsia="Times New Roman" w:cs="Times New Roman"/>
          <w:iCs/>
          <w:color w:val="000000"/>
          <w:lang w:eastAsia="ar-SA"/>
        </w:rPr>
        <w:t xml:space="preserve">. Ewa </w:t>
      </w:r>
      <w:proofErr w:type="spellStart"/>
      <w:r>
        <w:rPr>
          <w:rFonts w:eastAsia="Times New Roman" w:cs="Times New Roman"/>
          <w:iCs/>
          <w:color w:val="000000"/>
          <w:lang w:eastAsia="ar-SA"/>
        </w:rPr>
        <w:t>Ziela</w:t>
      </w:r>
      <w:r>
        <w:rPr>
          <w:rFonts w:eastAsia="Times New Roman" w:cs="Times New Roman"/>
          <w:iCs/>
          <w:color w:val="000000"/>
          <w:lang w:eastAsia="ar-SA"/>
        </w:rPr>
        <w:t>k</w:t>
      </w:r>
      <w:proofErr w:type="spellEnd"/>
    </w:p>
    <w:p w:rsidR="000A0F18" w:rsidRDefault="00917BA8">
      <w:pPr>
        <w:pStyle w:val="Standard"/>
        <w:ind w:left="6105" w:right="-120"/>
        <w:jc w:val="both"/>
        <w:rPr>
          <w:rFonts w:eastAsia="Times New Roman" w:cs="Times New Roman"/>
          <w:iCs/>
          <w:color w:val="000000"/>
          <w:lang w:eastAsia="ar-SA"/>
        </w:rPr>
      </w:pPr>
      <w:proofErr w:type="spellStart"/>
      <w:r>
        <w:rPr>
          <w:rFonts w:eastAsia="Times New Roman" w:cs="Times New Roman"/>
          <w:iCs/>
          <w:color w:val="000000"/>
          <w:lang w:eastAsia="ar-SA"/>
        </w:rPr>
        <w:t>wyznaczona</w:t>
      </w:r>
      <w:proofErr w:type="spellEnd"/>
      <w:r>
        <w:rPr>
          <w:rFonts w:eastAsia="Times New Roman" w:cs="Times New Roman"/>
          <w:iCs/>
          <w:color w:val="000000"/>
          <w:lang w:eastAsia="ar-SA"/>
        </w:rPr>
        <w:t xml:space="preserve"> do </w:t>
      </w:r>
      <w:proofErr w:type="spellStart"/>
      <w:r>
        <w:rPr>
          <w:rFonts w:eastAsia="Times New Roman" w:cs="Times New Roman"/>
          <w:iCs/>
          <w:color w:val="000000"/>
          <w:lang w:eastAsia="ar-SA"/>
        </w:rPr>
        <w:t>wykonywania</w:t>
      </w:r>
      <w:proofErr w:type="spellEnd"/>
    </w:p>
    <w:p w:rsidR="000A0F18" w:rsidRDefault="00917BA8">
      <w:pPr>
        <w:pStyle w:val="Standard"/>
        <w:ind w:left="6105" w:right="-120"/>
        <w:jc w:val="both"/>
        <w:rPr>
          <w:rFonts w:eastAsia="Times New Roman" w:cs="Times New Roman"/>
          <w:iCs/>
          <w:color w:val="000000"/>
          <w:lang w:eastAsia="ar-SA"/>
        </w:rPr>
      </w:pPr>
      <w:r>
        <w:rPr>
          <w:rFonts w:eastAsia="Times New Roman" w:cs="Times New Roman"/>
          <w:iCs/>
          <w:color w:val="000000"/>
          <w:lang w:eastAsia="ar-SA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lang w:eastAsia="ar-SA"/>
        </w:rPr>
        <w:t>zadań</w:t>
      </w:r>
      <w:proofErr w:type="spellEnd"/>
      <w:r>
        <w:rPr>
          <w:rFonts w:eastAsia="Times New Roman" w:cs="Times New Roman"/>
          <w:iCs/>
          <w:color w:val="000000"/>
          <w:lang w:eastAsia="ar-SA"/>
        </w:rPr>
        <w:t xml:space="preserve"> i </w:t>
      </w:r>
      <w:proofErr w:type="spellStart"/>
      <w:r>
        <w:rPr>
          <w:rFonts w:eastAsia="Times New Roman" w:cs="Times New Roman"/>
          <w:iCs/>
          <w:color w:val="000000"/>
          <w:lang w:eastAsia="ar-SA"/>
        </w:rPr>
        <w:t>kompetencji</w:t>
      </w:r>
      <w:proofErr w:type="spellEnd"/>
    </w:p>
    <w:p w:rsidR="000A0F18" w:rsidRDefault="00917BA8">
      <w:pPr>
        <w:pStyle w:val="Standard"/>
        <w:ind w:left="6105" w:right="-120"/>
        <w:jc w:val="both"/>
        <w:rPr>
          <w:rFonts w:eastAsia="Times New Roman" w:cs="Times New Roman"/>
          <w:iCs/>
          <w:color w:val="000000"/>
          <w:lang w:eastAsia="ar-SA"/>
        </w:rPr>
      </w:pPr>
      <w:r>
        <w:rPr>
          <w:rFonts w:eastAsia="Times New Roman" w:cs="Times New Roman"/>
          <w:iCs/>
          <w:color w:val="000000"/>
          <w:lang w:eastAsia="ar-SA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lang w:eastAsia="ar-SA"/>
        </w:rPr>
        <w:t>Wójta</w:t>
      </w:r>
      <w:proofErr w:type="spellEnd"/>
      <w:r>
        <w:rPr>
          <w:rFonts w:eastAsia="Times New Roman" w:cs="Times New Roman"/>
          <w:iCs/>
          <w:color w:val="000000"/>
          <w:lang w:eastAsia="ar-SA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lang w:eastAsia="ar-SA"/>
        </w:rPr>
        <w:t>Gminy</w:t>
      </w:r>
      <w:proofErr w:type="spellEnd"/>
      <w:r>
        <w:rPr>
          <w:rFonts w:eastAsia="Times New Roman" w:cs="Times New Roman"/>
          <w:iCs/>
          <w:color w:val="000000"/>
          <w:lang w:eastAsia="ar-SA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lang w:eastAsia="ar-SA"/>
        </w:rPr>
        <w:t>Strzelce</w:t>
      </w:r>
      <w:proofErr w:type="spellEnd"/>
    </w:p>
    <w:p w:rsidR="000A0F18" w:rsidRDefault="00917BA8">
      <w:pPr>
        <w:pStyle w:val="Standard"/>
        <w:ind w:right="-108"/>
        <w:jc w:val="both"/>
        <w:rPr>
          <w:rFonts w:eastAsia="Times New Roman" w:cs="Times New Roman"/>
          <w:iCs/>
          <w:color w:val="000000"/>
          <w:lang w:eastAsia="ar-SA"/>
        </w:rPr>
      </w:pP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ab/>
      </w:r>
    </w:p>
    <w:p w:rsidR="000A0F18" w:rsidRDefault="00917BA8">
      <w:pPr>
        <w:pStyle w:val="Standard"/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>Otrzymują</w:t>
      </w:r>
      <w:proofErr w:type="spellEnd"/>
      <w:r>
        <w:rPr>
          <w:rFonts w:eastAsia="Times New Roman" w:cs="Times New Roman"/>
          <w:iCs/>
          <w:color w:val="000000"/>
          <w:sz w:val="22"/>
          <w:szCs w:val="22"/>
          <w:lang w:eastAsia="ar-SA"/>
        </w:rPr>
        <w:t>:</w:t>
      </w:r>
    </w:p>
    <w:p w:rsidR="000A0F18" w:rsidRDefault="00917BA8">
      <w:pPr>
        <w:pStyle w:val="Standard"/>
        <w:numPr>
          <w:ilvl w:val="0"/>
          <w:numId w:val="1"/>
        </w:numPr>
        <w:tabs>
          <w:tab w:val="left" w:pos="-15840"/>
        </w:tabs>
        <w:jc w:val="both"/>
        <w:rPr>
          <w:rFonts w:eastAsia="Lucida Sans Unicode"/>
          <w:sz w:val="22"/>
          <w:szCs w:val="22"/>
        </w:rPr>
      </w:pPr>
      <w:proofErr w:type="spellStart"/>
      <w:r>
        <w:rPr>
          <w:rFonts w:eastAsia="Lucida Sans Unicode"/>
          <w:sz w:val="22"/>
          <w:szCs w:val="22"/>
        </w:rPr>
        <w:t>Wnioskodawca</w:t>
      </w:r>
      <w:proofErr w:type="spellEnd"/>
      <w:r>
        <w:rPr>
          <w:rFonts w:eastAsia="Lucida Sans Unicode"/>
          <w:sz w:val="22"/>
          <w:szCs w:val="22"/>
        </w:rPr>
        <w:t xml:space="preserve"> – Pan Dominik </w:t>
      </w:r>
      <w:proofErr w:type="spellStart"/>
      <w:r>
        <w:rPr>
          <w:rFonts w:eastAsia="Lucida Sans Unicode"/>
          <w:sz w:val="22"/>
          <w:szCs w:val="22"/>
        </w:rPr>
        <w:t>Pleśnierowicz</w:t>
      </w:r>
      <w:proofErr w:type="spellEnd"/>
      <w:r>
        <w:rPr>
          <w:rFonts w:eastAsia="Lucida Sans Unicode"/>
          <w:sz w:val="22"/>
          <w:szCs w:val="22"/>
        </w:rPr>
        <w:t>,</w:t>
      </w:r>
    </w:p>
    <w:p w:rsidR="000A0F18" w:rsidRDefault="00917BA8">
      <w:pPr>
        <w:pStyle w:val="Standard"/>
        <w:numPr>
          <w:ilvl w:val="0"/>
          <w:numId w:val="1"/>
        </w:numPr>
        <w:tabs>
          <w:tab w:val="left" w:pos="-15840"/>
        </w:tabs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Strony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postępowania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administracyjnego</w:t>
      </w:r>
      <w:proofErr w:type="spellEnd"/>
    </w:p>
    <w:p w:rsidR="000A0F18" w:rsidRDefault="00917BA8">
      <w:pPr>
        <w:pStyle w:val="Standard"/>
        <w:numPr>
          <w:ilvl w:val="0"/>
          <w:numId w:val="1"/>
        </w:numPr>
        <w:tabs>
          <w:tab w:val="left" w:pos="-15840"/>
        </w:tabs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Strona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Biuletynu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Urzędu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Gminy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Strzelce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:rsidR="000A0F18" w:rsidRDefault="00917BA8">
      <w:pPr>
        <w:pStyle w:val="Standard"/>
        <w:numPr>
          <w:ilvl w:val="0"/>
          <w:numId w:val="1"/>
        </w:numPr>
        <w:tabs>
          <w:tab w:val="left" w:pos="-15840"/>
        </w:tabs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>a/a</w:t>
      </w:r>
    </w:p>
    <w:p w:rsidR="000A0F18" w:rsidRDefault="000A0F18">
      <w:pPr>
        <w:pStyle w:val="Standard"/>
        <w:tabs>
          <w:tab w:val="left" w:pos="0"/>
          <w:tab w:val="left" w:pos="720"/>
        </w:tabs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val="pl-PL" w:eastAsia="ar-SA"/>
        </w:rPr>
      </w:pPr>
    </w:p>
    <w:sectPr w:rsidR="000A0F18" w:rsidSect="000A0F1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A8" w:rsidRDefault="00917BA8" w:rsidP="000A0F18">
      <w:r>
        <w:separator/>
      </w:r>
    </w:p>
  </w:endnote>
  <w:endnote w:type="continuationSeparator" w:id="0">
    <w:p w:rsidR="00917BA8" w:rsidRDefault="00917BA8" w:rsidP="000A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A8" w:rsidRDefault="00917BA8" w:rsidP="000A0F18">
      <w:r w:rsidRPr="000A0F18">
        <w:rPr>
          <w:color w:val="000000"/>
        </w:rPr>
        <w:separator/>
      </w:r>
    </w:p>
  </w:footnote>
  <w:footnote w:type="continuationSeparator" w:id="0">
    <w:p w:rsidR="00917BA8" w:rsidRDefault="00917BA8" w:rsidP="000A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00F"/>
    <w:multiLevelType w:val="multilevel"/>
    <w:tmpl w:val="7CF8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F18"/>
    <w:rsid w:val="000A0F18"/>
    <w:rsid w:val="00354A51"/>
    <w:rsid w:val="0091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F18"/>
  </w:style>
  <w:style w:type="paragraph" w:customStyle="1" w:styleId="Header">
    <w:name w:val="Header"/>
    <w:basedOn w:val="Standard"/>
    <w:next w:val="Textbody"/>
    <w:rsid w:val="000A0F1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A0F18"/>
    <w:pPr>
      <w:spacing w:after="120"/>
    </w:pPr>
  </w:style>
  <w:style w:type="paragraph" w:styleId="Lista">
    <w:name w:val="List"/>
    <w:basedOn w:val="Textbody"/>
    <w:rsid w:val="000A0F18"/>
  </w:style>
  <w:style w:type="paragraph" w:customStyle="1" w:styleId="Caption">
    <w:name w:val="Caption"/>
    <w:basedOn w:val="Standard"/>
    <w:rsid w:val="000A0F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0F18"/>
    <w:pPr>
      <w:suppressLineNumbers/>
    </w:pPr>
  </w:style>
  <w:style w:type="character" w:customStyle="1" w:styleId="Internetlink">
    <w:name w:val="Internet link"/>
    <w:rsid w:val="000A0F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strzelce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2014-05-12T09:44:00Z</dcterms:created>
  <dcterms:modified xsi:type="dcterms:W3CDTF">2014-05-12T09:44:00Z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