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6CD" w:rsidRPr="00246758" w:rsidRDefault="009C36CD" w:rsidP="00AE49C0">
      <w:pPr>
        <w:pStyle w:val="Bezodstpw"/>
        <w:ind w:right="-426"/>
        <w:rPr>
          <w:rFonts w:ascii="Verdana" w:hAnsi="Verdana"/>
          <w:b/>
          <w:sz w:val="20"/>
          <w:szCs w:val="20"/>
        </w:rPr>
      </w:pPr>
      <w:r w:rsidRPr="00246758">
        <w:rPr>
          <w:rFonts w:ascii="Verdana" w:hAnsi="Verdana"/>
          <w:b/>
          <w:sz w:val="20"/>
          <w:szCs w:val="20"/>
        </w:rPr>
        <w:t>WYBORY PREZYDENTA RP -</w:t>
      </w:r>
      <w:r w:rsidR="00AE49C0" w:rsidRPr="00246758">
        <w:rPr>
          <w:rFonts w:ascii="Verdana" w:hAnsi="Verdana"/>
          <w:b/>
          <w:sz w:val="20"/>
          <w:szCs w:val="20"/>
        </w:rPr>
        <w:t xml:space="preserve"> </w:t>
      </w:r>
      <w:r w:rsidRPr="00246758">
        <w:rPr>
          <w:rFonts w:ascii="Verdana" w:hAnsi="Verdana"/>
          <w:b/>
          <w:sz w:val="20"/>
          <w:szCs w:val="20"/>
        </w:rPr>
        <w:t>spis wyborców</w:t>
      </w:r>
    </w:p>
    <w:p w:rsidR="009C36CD" w:rsidRDefault="009C36CD" w:rsidP="00AE49C0">
      <w:pPr>
        <w:pStyle w:val="Nagwek3"/>
        <w:ind w:right="-426"/>
      </w:pPr>
      <w:r>
        <w:t>Wymagane dokumenty</w:t>
      </w:r>
    </w:p>
    <w:p w:rsidR="009C36CD" w:rsidRDefault="009C36CD" w:rsidP="00AE49C0">
      <w:pPr>
        <w:pStyle w:val="NormalnyWeb"/>
        <w:ind w:right="-426"/>
      </w:pPr>
      <w:r>
        <w:rPr>
          <w:rStyle w:val="Pogrubienie"/>
        </w:rPr>
        <w:t>DOPISANIE DO SPISU WYBORCÓW</w:t>
      </w:r>
    </w:p>
    <w:p w:rsidR="009C36CD" w:rsidRDefault="009C36CD" w:rsidP="00AE49C0">
      <w:pPr>
        <w:pStyle w:val="NormalnyWeb"/>
        <w:ind w:right="-426"/>
        <w:jc w:val="both"/>
      </w:pPr>
      <w:r>
        <w:rPr>
          <w:rStyle w:val="Pogrubienie"/>
        </w:rPr>
        <w:t>Wyborca</w:t>
      </w:r>
      <w:r>
        <w:t xml:space="preserve"> na własny wniosek wniesiony osobiście na piśmie (</w:t>
      </w:r>
      <w:hyperlink r:id="rId5" w:history="1">
        <w:r w:rsidRPr="00246758">
          <w:rPr>
            <w:rStyle w:val="Hipercze"/>
          </w:rPr>
          <w:t>załącznik 1</w:t>
        </w:r>
      </w:hyperlink>
      <w:r>
        <w:t>) najpóźniej w 5 dniu przed dniem wyborów tj. 5 maja.2015 r.  może być dopisany do spisu wyborców w dowolnym obwodzie głosowania</w:t>
      </w:r>
    </w:p>
    <w:p w:rsidR="009C36CD" w:rsidRDefault="009C36CD" w:rsidP="00AE49C0">
      <w:pPr>
        <w:pStyle w:val="NormalnyWeb"/>
        <w:ind w:right="-426"/>
      </w:pPr>
      <w:r>
        <w:rPr>
          <w:rStyle w:val="Pogrubienie"/>
        </w:rPr>
        <w:t>ZAŚWIADCZENIE O PRAWIE DO GŁOSOWANIA</w:t>
      </w:r>
    </w:p>
    <w:p w:rsidR="009C36CD" w:rsidRDefault="009C36CD" w:rsidP="00AE49C0">
      <w:pPr>
        <w:pStyle w:val="NormalnyWeb"/>
        <w:ind w:right="-426"/>
        <w:jc w:val="both"/>
      </w:pPr>
      <w:r>
        <w:t>Wyborca zmieniający miejsce pobytu przed dniem wyb</w:t>
      </w:r>
      <w:r w:rsidR="00AE49C0">
        <w:t xml:space="preserve">orów otrzymuje na swoje żądanie </w:t>
      </w:r>
      <w:r>
        <w:t>wniesione na piśmie (</w:t>
      </w:r>
      <w:hyperlink r:id="rId6" w:history="1">
        <w:r w:rsidRPr="00246758">
          <w:rPr>
            <w:rStyle w:val="Hipercze"/>
          </w:rPr>
          <w:t>załącznik 2</w:t>
        </w:r>
      </w:hyperlink>
      <w:r>
        <w:t xml:space="preserve">), zaświadczenie o prawie do głosowania na podstawie, którego może zagłosować w dowolnym obwodzie głosowania na ternie kraju i za granicą. Zaświadczenie o prawie do głosowania wyborca odbiera osobiście, albo przez upoważnioną na piśmie </w:t>
      </w:r>
      <w:r w:rsidR="00071A31">
        <w:t xml:space="preserve">   </w:t>
      </w:r>
      <w:r>
        <w:t>(</w:t>
      </w:r>
      <w:hyperlink r:id="rId7" w:history="1">
        <w:r w:rsidRPr="00246758">
          <w:rPr>
            <w:rStyle w:val="Hipercze"/>
          </w:rPr>
          <w:t>załącznik 3</w:t>
        </w:r>
      </w:hyperlink>
      <w:r>
        <w:t>) osobę. W upoważnieniu wskazuje się imię (imiona) i nazwisko oraz nr PESEL wyborcy oraz pełnomocnika. Zaświadczenia o prawie do głosowania wydawane są do 08.05.2015 r. (w godz. pracy Urzędu).</w:t>
      </w:r>
    </w:p>
    <w:p w:rsidR="009C36CD" w:rsidRDefault="009C36CD" w:rsidP="00AE49C0">
      <w:pPr>
        <w:pStyle w:val="NormalnyWeb"/>
        <w:ind w:right="-426"/>
      </w:pPr>
      <w:r>
        <w:rPr>
          <w:rStyle w:val="Pogrubienie"/>
        </w:rPr>
        <w:t>UDOSTĘPNIANIE SPISU WYBORCÓW</w:t>
      </w:r>
    </w:p>
    <w:p w:rsidR="009C36CD" w:rsidRDefault="009C36CD" w:rsidP="00AE49C0">
      <w:pPr>
        <w:pStyle w:val="NormalnyWeb"/>
        <w:ind w:right="-426"/>
        <w:jc w:val="both"/>
      </w:pPr>
      <w:r>
        <w:t xml:space="preserve">Spis wyborców jest udostępniany między 21 a 8 dniem przed dniem wyborów tj. od 20 kwietnia. do  4 maja 2015 r. Każdy z wyborców może sprawdzić, czy został uwzględniony w spisie wyborców w urzędzie, w którym spis został sporządzony. Udostępnienie spisu wyborców następuje na pisemny wniosek złożony na formularzu przewidzianym w Rozporządzeniu </w:t>
      </w:r>
      <w:proofErr w:type="spellStart"/>
      <w:r>
        <w:t>MSWiA</w:t>
      </w:r>
      <w:proofErr w:type="spellEnd"/>
      <w:r>
        <w:t xml:space="preserve"> z dnia 27.07. 2011 r.(</w:t>
      </w:r>
      <w:hyperlink r:id="rId8" w:history="1">
        <w:r w:rsidRPr="00246758">
          <w:rPr>
            <w:rStyle w:val="Hipercze"/>
          </w:rPr>
          <w:t>załącznik 4</w:t>
        </w:r>
      </w:hyperlink>
      <w:r>
        <w:t>). Na żądanie wnioskodawcy informacja jest udzielona pisemnie.</w:t>
      </w:r>
    </w:p>
    <w:p w:rsidR="009C36CD" w:rsidRDefault="009C36CD" w:rsidP="00AE49C0">
      <w:pPr>
        <w:pStyle w:val="Nagwek3"/>
        <w:ind w:right="-426"/>
      </w:pPr>
      <w:r>
        <w:t>Miejsce złożenia dokumentów</w:t>
      </w:r>
    </w:p>
    <w:p w:rsidR="009C36CD" w:rsidRDefault="009C36CD" w:rsidP="00AE49C0">
      <w:pPr>
        <w:pStyle w:val="NormalnyWeb"/>
        <w:ind w:right="-426"/>
      </w:pPr>
      <w:r>
        <w:t>Urząd Gminy Strzelce ul. Leśna 1,</w:t>
      </w:r>
      <w:r>
        <w:br/>
        <w:t>pokój Ne 16 (piętro) stanowisko ds. obywatelskich</w:t>
      </w:r>
      <w:r>
        <w:br/>
        <w:t>tel. 24 356 66 02</w:t>
      </w:r>
      <w:r>
        <w:br/>
        <w:t>Godziny pracy Urzędu Gminy Strzelce:</w:t>
      </w:r>
      <w:r>
        <w:br/>
        <w:t>od poniedziałku do piątku 7:00-15:00,</w:t>
      </w:r>
    </w:p>
    <w:p w:rsidR="009C36CD" w:rsidRDefault="009C36CD" w:rsidP="00AE49C0">
      <w:pPr>
        <w:pStyle w:val="Nagwek3"/>
        <w:ind w:right="-426"/>
      </w:pPr>
      <w:r>
        <w:t>Opłaty</w:t>
      </w:r>
    </w:p>
    <w:p w:rsidR="009C36CD" w:rsidRDefault="009C36CD" w:rsidP="00AE49C0">
      <w:pPr>
        <w:pStyle w:val="NormalnyWeb"/>
        <w:ind w:right="-426"/>
      </w:pPr>
      <w:r>
        <w:t>Czynności nie podlegają opłacie skarbowej.</w:t>
      </w:r>
    </w:p>
    <w:p w:rsidR="009C36CD" w:rsidRDefault="009C36CD" w:rsidP="00AE49C0">
      <w:pPr>
        <w:pStyle w:val="Nagwek3"/>
        <w:ind w:right="-426"/>
      </w:pPr>
      <w:r>
        <w:t>Termin i sposób załatwienia</w:t>
      </w:r>
    </w:p>
    <w:p w:rsidR="009C36CD" w:rsidRDefault="009C36CD" w:rsidP="00AE49C0">
      <w:pPr>
        <w:pStyle w:val="NormalnyWeb"/>
        <w:ind w:right="-426"/>
      </w:pPr>
      <w:r>
        <w:t>Wpisanie do spisu wyborców załatwia się bezpośrednio po złożeniu wniosku.</w:t>
      </w:r>
    </w:p>
    <w:p w:rsidR="009C36CD" w:rsidRDefault="009C36CD" w:rsidP="00AE49C0">
      <w:pPr>
        <w:pStyle w:val="NormalnyWeb"/>
        <w:ind w:right="-426"/>
      </w:pPr>
      <w:r>
        <w:t>Zaświadczenie o prawie do głosowania otrzymuje natychmiast po złożeniu wniosku.</w:t>
      </w:r>
    </w:p>
    <w:p w:rsidR="009C36CD" w:rsidRDefault="009C36CD" w:rsidP="00AE49C0">
      <w:pPr>
        <w:pStyle w:val="NormalnyWeb"/>
        <w:ind w:right="-426"/>
      </w:pPr>
      <w:r>
        <w:t>Udostępnianie spisu wyborców następuje niezwłocznie po złożeniu wniosku.</w:t>
      </w:r>
    </w:p>
    <w:p w:rsidR="009C36CD" w:rsidRDefault="009C36CD" w:rsidP="00AE49C0">
      <w:pPr>
        <w:pStyle w:val="Nagwek3"/>
        <w:ind w:right="-426"/>
      </w:pPr>
      <w:r>
        <w:t>Podstawa prawna</w:t>
      </w:r>
    </w:p>
    <w:p w:rsidR="009C36CD" w:rsidRDefault="009C36CD" w:rsidP="00AE49C0">
      <w:pPr>
        <w:numPr>
          <w:ilvl w:val="0"/>
          <w:numId w:val="1"/>
        </w:numPr>
        <w:spacing w:before="100" w:beforeAutospacing="1" w:after="100" w:afterAutospacing="1"/>
        <w:ind w:right="-426"/>
      </w:pPr>
      <w:r>
        <w:lastRenderedPageBreak/>
        <w:t>Ustawa z dnia 5 stycznia 2011 r. Kodeks wyborczy (</w:t>
      </w:r>
      <w:proofErr w:type="spellStart"/>
      <w:r>
        <w:t>Dz.U</w:t>
      </w:r>
      <w:proofErr w:type="spellEnd"/>
      <w:r>
        <w:t>. z 2011 r. Nr 21 poz. 112 ze zm.),</w:t>
      </w:r>
    </w:p>
    <w:p w:rsidR="009C36CD" w:rsidRDefault="009C36CD" w:rsidP="00AE49C0">
      <w:pPr>
        <w:numPr>
          <w:ilvl w:val="0"/>
          <w:numId w:val="2"/>
        </w:numPr>
        <w:spacing w:before="100" w:beforeAutospacing="1" w:after="100" w:afterAutospacing="1"/>
        <w:ind w:right="-426"/>
      </w:pPr>
      <w:r>
        <w:t>Rozporządzenie Ministra Spraw Wewnętrznych z dnia 29 grudnia 2015 r. w sprawie spisu wyborców (</w:t>
      </w:r>
      <w:proofErr w:type="spellStart"/>
      <w:r>
        <w:t>Dz.U</w:t>
      </w:r>
      <w:proofErr w:type="spellEnd"/>
      <w:r>
        <w:t>. Poz. 5)</w:t>
      </w:r>
    </w:p>
    <w:p w:rsidR="009C36CD" w:rsidRDefault="009C36CD" w:rsidP="00AE49C0">
      <w:pPr>
        <w:numPr>
          <w:ilvl w:val="0"/>
          <w:numId w:val="2"/>
        </w:numPr>
        <w:spacing w:before="100" w:beforeAutospacing="1" w:after="100" w:afterAutospacing="1"/>
        <w:ind w:right="-426"/>
      </w:pPr>
      <w:r>
        <w:t xml:space="preserve">Postanowienie Marszałka Sejmu Rzeczypospolitej Polskiej z dnia z dnia 4 lutego 2015 r. </w:t>
      </w:r>
      <w:r w:rsidR="00AE49C0">
        <w:t xml:space="preserve"> </w:t>
      </w:r>
      <w:r>
        <w:t>o zarządzeniu wyborów Prezydenta Rzeczypospolitej Polskiej (</w:t>
      </w:r>
      <w:proofErr w:type="spellStart"/>
      <w:r>
        <w:t>Dz.U</w:t>
      </w:r>
      <w:proofErr w:type="spellEnd"/>
      <w:r>
        <w:t>. Poz. 188).</w:t>
      </w:r>
    </w:p>
    <w:p w:rsidR="009C36CD" w:rsidRDefault="009C36CD" w:rsidP="00AE49C0">
      <w:pPr>
        <w:pStyle w:val="Nagwek3"/>
        <w:ind w:right="-426"/>
      </w:pPr>
      <w:r>
        <w:t>Tryb odwoławczy</w:t>
      </w:r>
    </w:p>
    <w:p w:rsidR="009C36CD" w:rsidRDefault="009C36CD" w:rsidP="00AE49C0">
      <w:pPr>
        <w:pStyle w:val="NormalnyWeb"/>
        <w:ind w:right="-426"/>
      </w:pPr>
      <w:r>
        <w:t>BRAK</w:t>
      </w:r>
    </w:p>
    <w:p w:rsidR="009C36CD" w:rsidRDefault="009C36CD" w:rsidP="00AE49C0">
      <w:pPr>
        <w:pStyle w:val="Nagwek3"/>
        <w:ind w:right="-426"/>
      </w:pPr>
      <w:r>
        <w:t>Inne informacje</w:t>
      </w:r>
    </w:p>
    <w:p w:rsidR="009C36CD" w:rsidRDefault="009C36CD" w:rsidP="00AE49C0">
      <w:pPr>
        <w:pStyle w:val="NormalnyWeb"/>
        <w:ind w:right="-426"/>
      </w:pPr>
      <w:r>
        <w:t xml:space="preserve">1. </w:t>
      </w:r>
      <w:r>
        <w:rPr>
          <w:rStyle w:val="Pogrubienie"/>
        </w:rPr>
        <w:t>Wniosek złożony elektronicznie</w:t>
      </w:r>
      <w:r>
        <w:t xml:space="preserve"> zgodnie z art. 7 ustawy z dnia 18 lipca 2002 r. o świadczeniu usług drogą elektroniczną  powinien zostać </w:t>
      </w:r>
      <w:r>
        <w:rPr>
          <w:rStyle w:val="Pogrubienie"/>
        </w:rPr>
        <w:t xml:space="preserve">opatrzony bezpiecznym podpisem elektronicznym lub profilem zaufanym e- </w:t>
      </w:r>
      <w:proofErr w:type="spellStart"/>
      <w:r>
        <w:rPr>
          <w:rStyle w:val="Pogrubienie"/>
        </w:rPr>
        <w:t>Puap</w:t>
      </w:r>
      <w:proofErr w:type="spellEnd"/>
      <w:r>
        <w:rPr>
          <w:rStyle w:val="Pogrubienie"/>
        </w:rPr>
        <w:t xml:space="preserve"> w myśl ustawy z dnia 18 września 2001 r. o podpisie elektronicznym.</w:t>
      </w:r>
    </w:p>
    <w:p w:rsidR="009C36CD" w:rsidRDefault="009C36CD" w:rsidP="00AE49C0">
      <w:pPr>
        <w:pStyle w:val="NormalnyWeb"/>
        <w:ind w:right="-426"/>
      </w:pPr>
      <w:r>
        <w:rPr>
          <w:rStyle w:val="Pogrubienie"/>
        </w:rPr>
        <w:t>*********************************************************</w:t>
      </w:r>
    </w:p>
    <w:p w:rsidR="009C36CD" w:rsidRDefault="009C36CD" w:rsidP="00AE49C0">
      <w:pPr>
        <w:pStyle w:val="NormalnyWeb"/>
        <w:ind w:right="-426"/>
      </w:pPr>
      <w:r>
        <w:t>2. Każdy może wnieść do wójta gminy reklamację na nieprawidłowości w spisie wyborców. Reklamacja jest rozpatrywana w ciągu 2 dni od daty jej wniesienia. a decyzję nie uwzględniającą reklamacji lub powodującą skreślenie ze spisu wnoszący reklamację bądź osoba skreślona ze spisu może wnieść, w terminie 2 dni od dnia doręczenia decyzji, skargę za pośrednictwem tut. Urzędu do Sądu Rejonowego w Kutnie</w:t>
      </w:r>
    </w:p>
    <w:p w:rsidR="004432DF" w:rsidRDefault="004432DF"/>
    <w:sectPr w:rsidR="004432DF" w:rsidSect="00443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11EEC"/>
    <w:multiLevelType w:val="multilevel"/>
    <w:tmpl w:val="F64A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646F60"/>
    <w:multiLevelType w:val="multilevel"/>
    <w:tmpl w:val="0C2A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9C36CD"/>
    <w:rsid w:val="00071A31"/>
    <w:rsid w:val="00246758"/>
    <w:rsid w:val="00285B0B"/>
    <w:rsid w:val="004432DF"/>
    <w:rsid w:val="00924A9B"/>
    <w:rsid w:val="009323FF"/>
    <w:rsid w:val="009C36CD"/>
    <w:rsid w:val="00A83823"/>
    <w:rsid w:val="00AE49C0"/>
    <w:rsid w:val="00D56BC5"/>
    <w:rsid w:val="00E42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6CD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4A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4A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9C36C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4A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24A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Bezodstpw">
    <w:name w:val="No Spacing"/>
    <w:uiPriority w:val="1"/>
    <w:qFormat/>
    <w:rsid w:val="0092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C36C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C36CD"/>
    <w:pPr>
      <w:spacing w:before="100" w:beforeAutospacing="1" w:after="100" w:afterAutospacing="1"/>
    </w:pPr>
    <w:rPr>
      <w:rFonts w:eastAsia="Times New Roman" w:cs="Times New Roman"/>
    </w:rPr>
  </w:style>
  <w:style w:type="character" w:styleId="Pogrubienie">
    <w:name w:val="Strong"/>
    <w:basedOn w:val="Domylnaczcionkaakapitu"/>
    <w:uiPriority w:val="22"/>
    <w:qFormat/>
    <w:rsid w:val="009C36C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323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strzelce.bip.org.pl/pliki/ugstrzelce/zalacznik_nr_4.2015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gstrzelce.bip.org.pl/pliki/ugstrzelce/zalacznik_nr_3.2015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gstrzelce.bip.org.pl/pliki/ugstrzelce/zalacznik_nr_2.2015.docx" TargetMode="External"/><Relationship Id="rId5" Type="http://schemas.openxmlformats.org/officeDocument/2006/relationships/hyperlink" Target="http://ugstrzelce.bip.org.pl/pliki/ugstrzelce/zalacznik_nr_1.2015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STRZELCE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USC_LUB</dc:creator>
  <cp:keywords/>
  <dc:description/>
  <cp:lastModifiedBy>admin</cp:lastModifiedBy>
  <cp:revision>2</cp:revision>
  <dcterms:created xsi:type="dcterms:W3CDTF">2015-04-24T11:16:00Z</dcterms:created>
  <dcterms:modified xsi:type="dcterms:W3CDTF">2015-04-24T11:16:00Z</dcterms:modified>
</cp:coreProperties>
</file>