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5F" w:rsidRPr="0026046D" w:rsidRDefault="00852B5F" w:rsidP="00852B5F">
      <w:pPr>
        <w:pStyle w:val="NormalnyWeb"/>
        <w:spacing w:line="360" w:lineRule="auto"/>
        <w:jc w:val="center"/>
        <w:rPr>
          <w:b/>
          <w:sz w:val="28"/>
          <w:szCs w:val="28"/>
          <w:u w:val="single"/>
        </w:rPr>
      </w:pPr>
      <w:r w:rsidRPr="0026046D">
        <w:rPr>
          <w:rStyle w:val="Pogrubienie"/>
          <w:sz w:val="28"/>
          <w:szCs w:val="28"/>
          <w:u w:val="single"/>
        </w:rPr>
        <w:t>Wykreślenie przedsiębiorcy z rejestru działalności regulowanej w zakresie odbierania odpadów komunalnych</w:t>
      </w:r>
      <w:r w:rsidRPr="0026046D">
        <w:rPr>
          <w:sz w:val="28"/>
          <w:szCs w:val="28"/>
          <w:u w:val="single"/>
        </w:rPr>
        <w:t xml:space="preserve">  </w:t>
      </w:r>
      <w:r w:rsidRPr="0026046D">
        <w:rPr>
          <w:b/>
          <w:sz w:val="28"/>
          <w:szCs w:val="28"/>
          <w:u w:val="single"/>
        </w:rPr>
        <w:t>od właścicieli nieruchomości na terenie Gminy Strzelce</w:t>
      </w:r>
    </w:p>
    <w:p w:rsidR="0026046D" w:rsidRDefault="0026046D" w:rsidP="001D21C6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 w:rsidRPr="0026046D">
        <w:rPr>
          <w:sz w:val="28"/>
          <w:szCs w:val="28"/>
        </w:rPr>
        <w:t xml:space="preserve">W przypadku zakończenia </w:t>
      </w:r>
      <w:r>
        <w:rPr>
          <w:sz w:val="28"/>
          <w:szCs w:val="28"/>
        </w:rPr>
        <w:t xml:space="preserve">działalności polegającej na odbieraniu odpadów komunalnych przedsiębiorca odbierający odpady komunalne od właścicieli nieruchomości jest obowiązany złożyć do Wójta Gminy Strzelce , </w:t>
      </w:r>
      <w:r w:rsidRPr="00CA5AF4">
        <w:rPr>
          <w:sz w:val="28"/>
          <w:szCs w:val="28"/>
          <w:u w:val="single"/>
        </w:rPr>
        <w:t>w terminie 14 dni od dnia trwałego zaprzestania wykonywania tej działalności</w:t>
      </w:r>
      <w:r>
        <w:rPr>
          <w:sz w:val="28"/>
          <w:szCs w:val="28"/>
        </w:rPr>
        <w:t xml:space="preserve"> , wniosek o wykreślenie z rejestru.</w:t>
      </w:r>
    </w:p>
    <w:p w:rsidR="001D21C6" w:rsidRPr="0026046D" w:rsidRDefault="001D21C6" w:rsidP="001D21C6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</w:p>
    <w:p w:rsidR="0026046D" w:rsidRDefault="0026046D" w:rsidP="001D21C6">
      <w:pPr>
        <w:pStyle w:val="NormalnyWeb"/>
        <w:spacing w:before="0" w:beforeAutospacing="0" w:after="0" w:afterAutospacing="0"/>
        <w:rPr>
          <w:bCs/>
          <w:iCs/>
          <w:sz w:val="28"/>
          <w:szCs w:val="28"/>
          <w:u w:val="single"/>
        </w:rPr>
      </w:pPr>
      <w:r w:rsidRPr="0026046D">
        <w:rPr>
          <w:bCs/>
          <w:iCs/>
          <w:sz w:val="28"/>
          <w:szCs w:val="28"/>
          <w:u w:val="single"/>
        </w:rPr>
        <w:t>Wniosek powinien zawierać:</w:t>
      </w:r>
    </w:p>
    <w:p w:rsidR="000517C2" w:rsidRPr="0026046D" w:rsidRDefault="000517C2" w:rsidP="000517C2">
      <w:pPr>
        <w:pStyle w:val="NormalnyWeb"/>
        <w:spacing w:before="0" w:beforeAutospacing="0" w:after="0" w:afterAutospacing="0"/>
        <w:rPr>
          <w:bCs/>
          <w:iCs/>
          <w:sz w:val="28"/>
          <w:szCs w:val="28"/>
          <w:u w:val="single"/>
        </w:rPr>
      </w:pPr>
    </w:p>
    <w:p w:rsidR="000517C2" w:rsidRDefault="00EA47BF" w:rsidP="000517C2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6046D">
        <w:rPr>
          <w:sz w:val="28"/>
          <w:szCs w:val="28"/>
        </w:rPr>
        <w:t xml:space="preserve">- firmę, oznaczenie siedziby i adres albo imię, nazwisko i adres przedsiębiorcy </w:t>
      </w:r>
    </w:p>
    <w:p w:rsidR="00793EF1" w:rsidRDefault="000517C2" w:rsidP="000517C2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nr rejestrowy (nr wpisu) </w:t>
      </w:r>
      <w:r w:rsidR="00EA47BF" w:rsidRPr="0026046D">
        <w:rPr>
          <w:sz w:val="28"/>
          <w:szCs w:val="28"/>
        </w:rPr>
        <w:br/>
        <w:t xml:space="preserve">- numer identyfikacji podatkowej (NIP) </w:t>
      </w:r>
      <w:r w:rsidR="00EA47BF" w:rsidRPr="0026046D">
        <w:rPr>
          <w:sz w:val="28"/>
          <w:szCs w:val="28"/>
        </w:rPr>
        <w:br/>
        <w:t xml:space="preserve">- numer identyfikacyjny REGON, o ile przedsiębiorca taki numer posiada </w:t>
      </w:r>
      <w:r w:rsidR="00EA47BF" w:rsidRPr="0026046D">
        <w:rPr>
          <w:sz w:val="28"/>
          <w:szCs w:val="28"/>
        </w:rPr>
        <w:br/>
      </w:r>
      <w:r w:rsidR="00EA47BF" w:rsidRPr="0026046D">
        <w:rPr>
          <w:sz w:val="28"/>
          <w:szCs w:val="28"/>
        </w:rPr>
        <w:br/>
      </w:r>
      <w:r w:rsidR="00EA47BF">
        <w:br/>
      </w:r>
      <w:r w:rsidR="00EA47BF" w:rsidRPr="00793EF1">
        <w:rPr>
          <w:bCs/>
          <w:i/>
          <w:iCs/>
          <w:sz w:val="28"/>
          <w:szCs w:val="28"/>
          <w:u w:val="single"/>
        </w:rPr>
        <w:t xml:space="preserve">Opłata skarbowa: </w:t>
      </w:r>
    </w:p>
    <w:p w:rsidR="00CA5AF4" w:rsidRDefault="00EA47BF" w:rsidP="00793EF1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793EF1">
        <w:rPr>
          <w:sz w:val="28"/>
          <w:szCs w:val="28"/>
        </w:rPr>
        <w:br/>
        <w:t xml:space="preserve">Wykreślenie z rejestru działalności regulowanej w zakresie odbierania odpadów komunalnych od właścicieli nieruchomości nie podlega opłacie skarbowej </w:t>
      </w:r>
      <w:r w:rsidR="00CA5AF4">
        <w:rPr>
          <w:sz w:val="28"/>
          <w:szCs w:val="28"/>
        </w:rPr>
        <w:t>.</w:t>
      </w:r>
    </w:p>
    <w:p w:rsidR="007E115D" w:rsidRPr="007E115D" w:rsidRDefault="00EA47BF" w:rsidP="00793EF1">
      <w:pPr>
        <w:pStyle w:val="NormalnyWeb"/>
        <w:spacing w:before="0" w:beforeAutospacing="0" w:after="0" w:afterAutospacing="0"/>
        <w:rPr>
          <w:sz w:val="28"/>
          <w:szCs w:val="28"/>
          <w:u w:val="single"/>
        </w:rPr>
      </w:pPr>
      <w:r w:rsidRPr="00793EF1">
        <w:rPr>
          <w:sz w:val="28"/>
          <w:szCs w:val="28"/>
        </w:rPr>
        <w:br/>
      </w:r>
      <w:r w:rsidR="00CA5AF4" w:rsidRPr="007E115D">
        <w:rPr>
          <w:sz w:val="28"/>
          <w:szCs w:val="28"/>
          <w:u w:val="single"/>
        </w:rPr>
        <w:t>Organ prowadzący rejestr działalności regulowanej wydaje decyzję o zakazie wykonywania przez przedsiębiorcę działalności objętej wpisem, gdy ( art.71 ust.1 ustawy o swobodzie działalności gospodarczej ):</w:t>
      </w:r>
    </w:p>
    <w:p w:rsidR="007E115D" w:rsidRDefault="007E115D" w:rsidP="00793EF1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 przedsiębiorca złożył oświadczenie niezgodne ze stanem faktycznym,</w:t>
      </w:r>
    </w:p>
    <w:p w:rsidR="007E115D" w:rsidRPr="007E115D" w:rsidRDefault="007E115D" w:rsidP="007E1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15D">
        <w:rPr>
          <w:rFonts w:ascii="Times New Roman" w:hAnsi="Times New Roman" w:cs="Times New Roman"/>
          <w:sz w:val="28"/>
          <w:szCs w:val="28"/>
        </w:rPr>
        <w:t xml:space="preserve">2) przedsiębiorca nie usunął naruszeń warunków wymaganych do wykonywania działalności regulowanej w wyznaczonym przez organ terminie;  </w:t>
      </w:r>
    </w:p>
    <w:p w:rsidR="007E115D" w:rsidRDefault="007E115D" w:rsidP="007E1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15D">
        <w:rPr>
          <w:rFonts w:ascii="Times New Roman" w:hAnsi="Times New Roman" w:cs="Times New Roman"/>
          <w:sz w:val="28"/>
          <w:szCs w:val="28"/>
        </w:rPr>
        <w:t xml:space="preserve">3) stwierdzi rażące naruszenie warunków wymaganych do wykonywania działalności regulowanej przez przedsiębiorcę.  </w:t>
      </w:r>
    </w:p>
    <w:p w:rsidR="007E115D" w:rsidRDefault="007E115D" w:rsidP="007E1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Decyzja podlega natychmiastowemu wykonaniu, z mocy ustawy o swobodzie działalności gospodarczej. Po wydaniu takiej decyzji organ z urzędu wykreśla wpis przedsiębiorcy w rejestrze działalności regulowanej.</w:t>
      </w:r>
    </w:p>
    <w:p w:rsidR="001D21C6" w:rsidRDefault="001D21C6" w:rsidP="007E115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D21C6" w:rsidRDefault="001D21C6" w:rsidP="007E115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D21C6" w:rsidRDefault="001D21C6" w:rsidP="007E115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D21C6" w:rsidRDefault="001D21C6" w:rsidP="007E115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E115D" w:rsidRPr="001D21C6" w:rsidRDefault="001D21C6" w:rsidP="007E115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21C6">
        <w:rPr>
          <w:rFonts w:ascii="Times New Roman" w:hAnsi="Times New Roman" w:cs="Times New Roman"/>
          <w:sz w:val="28"/>
          <w:szCs w:val="28"/>
          <w:u w:val="single"/>
        </w:rPr>
        <w:t>Wykreślenie z rejestru następuje także w przypadku gdy:</w:t>
      </w:r>
      <w:r w:rsidR="007E115D" w:rsidRPr="001D21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D21C6" w:rsidRPr="001D21C6" w:rsidRDefault="00EA47BF" w:rsidP="001D2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15D">
        <w:rPr>
          <w:rFonts w:ascii="Times New Roman" w:hAnsi="Times New Roman" w:cs="Times New Roman"/>
          <w:sz w:val="28"/>
          <w:szCs w:val="28"/>
        </w:rPr>
        <w:br/>
      </w:r>
      <w:r w:rsidR="001D21C6" w:rsidRPr="001D21C6">
        <w:rPr>
          <w:rFonts w:ascii="Times New Roman" w:hAnsi="Times New Roman" w:cs="Times New Roman"/>
          <w:sz w:val="28"/>
          <w:szCs w:val="28"/>
        </w:rPr>
        <w:t xml:space="preserve">1) wydano prawomocne orzeczenie zakazujące przedsiębiorcy wykonywania działalności gospodarczej objętej wpisem; </w:t>
      </w:r>
    </w:p>
    <w:p w:rsidR="001D21C6" w:rsidRPr="001D21C6" w:rsidRDefault="001D21C6" w:rsidP="001D21C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stwierdzono trwałe zaprzestanie wykonywania przez przedsiębiorcę działalności gospodarczej na terenie gminy objętej wpisem; </w:t>
      </w:r>
    </w:p>
    <w:p w:rsidR="001D21C6" w:rsidRPr="001D21C6" w:rsidRDefault="001D21C6" w:rsidP="001D2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1C6">
        <w:rPr>
          <w:rFonts w:ascii="Times New Roman" w:hAnsi="Times New Roman" w:cs="Times New Roman"/>
          <w:sz w:val="28"/>
          <w:szCs w:val="28"/>
        </w:rPr>
        <w:t xml:space="preserve">3) stwierdzono, że przedsiębiorca nie spełnia wymagań określonych dla podmiotu odbierającego odpady komunalne od właścicieli nieruchomości; </w:t>
      </w:r>
    </w:p>
    <w:p w:rsidR="001D21C6" w:rsidRPr="001D21C6" w:rsidRDefault="001D21C6" w:rsidP="001D2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1C6">
        <w:rPr>
          <w:rFonts w:ascii="Times New Roman" w:hAnsi="Times New Roman" w:cs="Times New Roman"/>
          <w:sz w:val="28"/>
          <w:szCs w:val="28"/>
        </w:rPr>
        <w:t xml:space="preserve">4) stwierdzono, że przedsiębiorca po raz drugi przekazuje zmieszane odpady komunalne, odpady zielone lub pozostałości z sortowania odpadów komunalnych przeznaczonych do składowania do instalacji innych niż regionalne instalacje do przetwarzania odpadów komunalnych; </w:t>
      </w:r>
    </w:p>
    <w:p w:rsidR="001D21C6" w:rsidRPr="001D21C6" w:rsidRDefault="001D21C6" w:rsidP="001D2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1C6">
        <w:rPr>
          <w:rFonts w:ascii="Times New Roman" w:hAnsi="Times New Roman" w:cs="Times New Roman"/>
          <w:sz w:val="28"/>
          <w:szCs w:val="28"/>
        </w:rPr>
        <w:t xml:space="preserve">5) przedsiębiorca, który nie działa na podstawie umowy, o której mowa w art. 6f ust. 1, i nie świadczy usługi odbierania odpadów komunalnych w trybie zamówienia z wolnej ręki, o którym mowa w art. 6f ust. 2, w kolejnym roku kalendarzowym nie osiągnął poziomów recyklingu, przygotowania do ponownego użycia i odzysku innymi metodami oraz ograniczenia masy odpadów komunalnych ulegających biodegradacji przekazywanych do składowania, określonych w przepisach wydanych na podstawie art. 3b ust. 2 i art. 3c ust. 2. </w:t>
      </w:r>
    </w:p>
    <w:p w:rsidR="001E32FD" w:rsidRPr="001D21C6" w:rsidRDefault="001E32FD" w:rsidP="00793EF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793EF1" w:rsidRPr="001D21C6" w:rsidRDefault="00793EF1">
      <w:pPr>
        <w:rPr>
          <w:rFonts w:ascii="Times New Roman" w:hAnsi="Times New Roman" w:cs="Times New Roman"/>
          <w:sz w:val="28"/>
          <w:szCs w:val="28"/>
        </w:rPr>
      </w:pPr>
    </w:p>
    <w:sectPr w:rsidR="00793EF1" w:rsidRPr="001D21C6" w:rsidSect="00BC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2B5F"/>
    <w:rsid w:val="000517C2"/>
    <w:rsid w:val="001D21C6"/>
    <w:rsid w:val="001E32FD"/>
    <w:rsid w:val="0026046D"/>
    <w:rsid w:val="00793EF1"/>
    <w:rsid w:val="007E115D"/>
    <w:rsid w:val="00852B5F"/>
    <w:rsid w:val="00BC7FB1"/>
    <w:rsid w:val="00CA5AF4"/>
    <w:rsid w:val="00EA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2B5F"/>
    <w:rPr>
      <w:b/>
      <w:bCs/>
    </w:rPr>
  </w:style>
  <w:style w:type="paragraph" w:styleId="NormalnyWeb">
    <w:name w:val="Normal (Web)"/>
    <w:basedOn w:val="Normalny"/>
    <w:uiPriority w:val="99"/>
    <w:unhideWhenUsed/>
    <w:rsid w:val="0085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2014-08-22T10:12:00Z</dcterms:created>
  <dcterms:modified xsi:type="dcterms:W3CDTF">2014-08-22T11:53:00Z</dcterms:modified>
</cp:coreProperties>
</file>